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47855</w:t>
      </w:r>
    </w:p>
    <w:p w:rsidR="00000000" w:rsidRDefault="00AD32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514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ПОРЯДКЕ ПРОВЕДЕНИЯ ПРОФИЛАКТИЧЕСКИХ МЕДИЦИНСКИХ ОСМОТРОВ НЕСОВЕРШЕННОЛЕТНИХ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410н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4219)</w:t>
      </w:r>
      <w:r>
        <w:rPr>
          <w:rFonts w:ascii="Times New Roman" w:hAnsi="Times New Roman" w:cs="Times New Roman"/>
          <w:sz w:val="24"/>
          <w:szCs w:val="24"/>
        </w:rPr>
        <w:t xml:space="preserve"> и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5.2.59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1066)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несовершеннолетни</w:t>
      </w:r>
      <w:r>
        <w:rPr>
          <w:rFonts w:ascii="Times New Roman" w:hAnsi="Times New Roman" w:cs="Times New Roman"/>
          <w:sz w:val="24"/>
          <w:szCs w:val="24"/>
        </w:rPr>
        <w:t xml:space="preserve">х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заполнения учетной формы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заполнения и сроки представления формы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здравоохранения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прохождения несовершеннолетними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учреждения и в период обучения в 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27961).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Врио Министра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КАГРАМАНЯН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ПРОФИЛА</w:t>
      </w:r>
      <w:r>
        <w:rPr>
          <w:rFonts w:ascii="Times New Roman" w:hAnsi="Times New Roman" w:cs="Times New Roman"/>
          <w:b/>
          <w:bCs/>
          <w:sz w:val="36"/>
          <w:szCs w:val="36"/>
        </w:rPr>
        <w:t>КТИЧЕСКИХ МЕДИЦИНСКИХ ОСМОТРОВ НЕСОВЕРШЕННОЛЕТНИХ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410н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правила проведения профилактических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осмотров несовершеннолетних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в установленные возрастные периоды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определения групп здоровья и выработки рекомендаций для несовершеннолетних и их родителей или иных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несовершенн</w:t>
      </w:r>
      <w:r>
        <w:rPr>
          <w:rFonts w:ascii="Times New Roman" w:hAnsi="Times New Roman" w:cs="Times New Roman"/>
          <w:sz w:val="24"/>
          <w:szCs w:val="24"/>
        </w:rPr>
        <w:t xml:space="preserve">олетних в целях раннего выявления немедицинского потребления наркотических средств и психотропных веществ проводятся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приказом Министерства здравоохр</w:t>
      </w:r>
      <w:r>
        <w:rPr>
          <w:rFonts w:ascii="Times New Roman" w:hAnsi="Times New Roman" w:cs="Times New Roman"/>
          <w:sz w:val="24"/>
          <w:szCs w:val="24"/>
        </w:rPr>
        <w:t xml:space="preserve">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581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образовательных организациях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целях раннего выявления незаконного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35345.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Профилакт</w:t>
      </w:r>
      <w:r>
        <w:rPr>
          <w:rFonts w:ascii="Times New Roman" w:hAnsi="Times New Roman" w:cs="Times New Roman"/>
          <w:sz w:val="24"/>
          <w:szCs w:val="24"/>
        </w:rPr>
        <w:t xml:space="preserve">ические осмотры несовершеннолетних в целях выявления туберкулеза проводятся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&lt;2&gt;.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46909.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родителя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 с соблюдением треб</w:t>
      </w:r>
      <w:r>
        <w:rPr>
          <w:rFonts w:ascii="Times New Roman" w:hAnsi="Times New Roman" w:cs="Times New Roman"/>
          <w:sz w:val="24"/>
          <w:szCs w:val="24"/>
        </w:rPr>
        <w:t>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в рамках программы государственных гарантий бесплатного оказания гражданам медицинской помощи и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медицинскими организациями в</w:t>
      </w:r>
      <w:r>
        <w:rPr>
          <w:rFonts w:ascii="Times New Roman" w:hAnsi="Times New Roman" w:cs="Times New Roman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перечнем исследований при проведении профилактических медицинских осмотров несовершеннолетних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исследований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ученная по результатам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несовершеннолетнему лично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 непосредственное участие в проведении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его родителю или иному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при проведении профилактич</w:t>
      </w:r>
      <w:r>
        <w:rPr>
          <w:rFonts w:ascii="Times New Roman" w:hAnsi="Times New Roman" w:cs="Times New Roman"/>
          <w:sz w:val="24"/>
          <w:szCs w:val="24"/>
        </w:rPr>
        <w:t>еского осмотра выявлены признаки причинения вреда здоровью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 обязан обеспечить информирование об этом</w:t>
      </w:r>
      <w:r>
        <w:rPr>
          <w:rFonts w:ascii="Times New Roman" w:hAnsi="Times New Roman" w:cs="Times New Roman"/>
          <w:sz w:val="24"/>
          <w:szCs w:val="24"/>
        </w:rPr>
        <w:t xml:space="preserve"> органов внутренних дел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информирования медицинскими организациями органов внутренних дел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</w:t>
      </w:r>
      <w:r>
        <w:rPr>
          <w:rFonts w:ascii="Times New Roman" w:hAnsi="Times New Roman" w:cs="Times New Roman"/>
          <w:sz w:val="24"/>
          <w:szCs w:val="24"/>
        </w:rPr>
        <w:t>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&lt;4&gt;.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25004.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медицинскими организациями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оказывающими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 нес</w:t>
      </w:r>
      <w:r>
        <w:rPr>
          <w:rFonts w:ascii="Times New Roman" w:hAnsi="Times New Roman" w:cs="Times New Roman"/>
          <w:sz w:val="24"/>
          <w:szCs w:val="24"/>
        </w:rPr>
        <w:t>овершеннолетним и имеющими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медицинским осмотрам профилактическим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тальмологии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детской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общей практики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урологии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эндокринологии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оториноларингологии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кохлеарной имплантации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акушерству и гинекологии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использования вспомогательных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функциональной диагн</w:t>
      </w:r>
      <w:r>
        <w:rPr>
          <w:rFonts w:ascii="Times New Roman" w:hAnsi="Times New Roman" w:cs="Times New Roman"/>
          <w:sz w:val="24"/>
          <w:szCs w:val="24"/>
        </w:rPr>
        <w:t>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рентгенологии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осмотры обучающихся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основные общ</w:t>
      </w:r>
      <w:r>
        <w:rPr>
          <w:rFonts w:ascii="Times New Roman" w:hAnsi="Times New Roman" w:cs="Times New Roman"/>
          <w:sz w:val="24"/>
          <w:szCs w:val="24"/>
        </w:rPr>
        <w:t>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образовательной организации либо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медицинской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условиям и требованиям для оказания указанной помощ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&lt;6&gt;.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4437).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имеющей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медицинским осмотрам профилактич</w:t>
      </w:r>
      <w:r>
        <w:rPr>
          <w:rFonts w:ascii="Times New Roman" w:hAnsi="Times New Roman" w:cs="Times New Roman"/>
          <w:sz w:val="24"/>
          <w:szCs w:val="24"/>
        </w:rPr>
        <w:t>еским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лицензия на медицинскую деятельность в части выполнения иных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пункте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медицинская организация заключает догово</w:t>
      </w:r>
      <w:r>
        <w:rPr>
          <w:rFonts w:ascii="Times New Roman" w:hAnsi="Times New Roman" w:cs="Times New Roman"/>
          <w:sz w:val="24"/>
          <w:szCs w:val="24"/>
        </w:rPr>
        <w:t>р для проведения профилактических осмотров с иными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лицензию на осуществление медицинской деятельности в части выполнения требуемых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медицинской организации отсутствует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ур</w:t>
      </w:r>
      <w:r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уролог или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детский хирург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урологических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 этом медицинс</w:t>
      </w:r>
      <w:r>
        <w:rPr>
          <w:rFonts w:ascii="Times New Roman" w:hAnsi="Times New Roman" w:cs="Times New Roman"/>
          <w:sz w:val="24"/>
          <w:szCs w:val="24"/>
        </w:rPr>
        <w:t>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 детский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</w:t>
      </w:r>
      <w:r>
        <w:rPr>
          <w:rFonts w:ascii="Times New Roman" w:hAnsi="Times New Roman" w:cs="Times New Roman"/>
          <w:sz w:val="24"/>
          <w:szCs w:val="24"/>
        </w:rPr>
        <w:t>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стоматологических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</w:t>
      </w:r>
      <w:r>
        <w:rPr>
          <w:rFonts w:ascii="Times New Roman" w:hAnsi="Times New Roman" w:cs="Times New Roman"/>
          <w:sz w:val="24"/>
          <w:szCs w:val="24"/>
        </w:rPr>
        <w:t>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общей практики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эндокринолог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эндокринолог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</w:t>
      </w:r>
      <w:r>
        <w:rPr>
          <w:rFonts w:ascii="Times New Roman" w:hAnsi="Times New Roman" w:cs="Times New Roman"/>
          <w:sz w:val="24"/>
          <w:szCs w:val="24"/>
        </w:rPr>
        <w:t>ального образования в части особенностей эндокринологических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психиатр детский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 подростковый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психических расстройств и расстройств</w:t>
      </w:r>
      <w:r>
        <w:rPr>
          <w:rFonts w:ascii="Times New Roman" w:hAnsi="Times New Roman" w:cs="Times New Roman"/>
          <w:sz w:val="24"/>
          <w:szCs w:val="24"/>
        </w:rPr>
        <w:t xml:space="preserve"> поведения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хирург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</w:t>
      </w:r>
      <w:r>
        <w:rPr>
          <w:rFonts w:ascii="Times New Roman" w:hAnsi="Times New Roman" w:cs="Times New Roman"/>
          <w:sz w:val="24"/>
          <w:szCs w:val="24"/>
        </w:rPr>
        <w:t>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хирургических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профилактических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</w:t>
      </w:r>
      <w:r>
        <w:rPr>
          <w:rFonts w:ascii="Times New Roman" w:hAnsi="Times New Roman" w:cs="Times New Roman"/>
          <w:sz w:val="24"/>
          <w:szCs w:val="24"/>
        </w:rPr>
        <w:t>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несовершеннолетний получает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составляются поименные списки несовершеннолетних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несовершеннолетних старше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диспансериза</w:t>
      </w:r>
      <w:r>
        <w:rPr>
          <w:rFonts w:ascii="Times New Roman" w:hAnsi="Times New Roman" w:cs="Times New Roman"/>
          <w:sz w:val="24"/>
          <w:szCs w:val="24"/>
        </w:rPr>
        <w:t xml:space="preserve">ции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&lt;7&gt;),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указываются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Российской Федерации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февраля 2013 г. N 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27964)</w:t>
      </w:r>
      <w:r>
        <w:rPr>
          <w:rFonts w:ascii="Times New Roman" w:hAnsi="Times New Roman" w:cs="Times New Roman"/>
          <w:sz w:val="24"/>
          <w:szCs w:val="24"/>
        </w:rPr>
        <w:t xml:space="preserve"> и приказ Министерства здравоохранения Российской Федерации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апреля 2013 г. N 216н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диспансеризации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усыновленных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удочеренных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принятых под опеку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попечительство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приемную или патронатную семью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28454).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возраст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или не обучающийся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обучающихся указывается полное наименование и юридический адрес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перечень осмотров вра</w:t>
      </w:r>
      <w:r>
        <w:rPr>
          <w:rFonts w:ascii="Times New Roman" w:hAnsi="Times New Roman" w:cs="Times New Roman"/>
          <w:sz w:val="24"/>
          <w:szCs w:val="24"/>
        </w:rPr>
        <w:t>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 исходя из Перечня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дата и место проведения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медицинской организации на основании поименных спис</w:t>
      </w:r>
      <w:r>
        <w:rPr>
          <w:rFonts w:ascii="Times New Roman" w:hAnsi="Times New Roman" w:cs="Times New Roman"/>
          <w:sz w:val="24"/>
          <w:szCs w:val="24"/>
        </w:rPr>
        <w:t>ков несовершеннолетних составляет календарный план проведения профилактических осмотров с указанием дат и мест их проведения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количества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фамилии и инициалов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</w:t>
      </w:r>
      <w:r>
        <w:rPr>
          <w:rFonts w:ascii="Times New Roman" w:hAnsi="Times New Roman" w:cs="Times New Roman"/>
          <w:sz w:val="24"/>
          <w:szCs w:val="24"/>
        </w:rPr>
        <w:t>х и иных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числа несовершеннолетних по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план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не позднее чем за месяц до начала календарного го</w:t>
      </w:r>
      <w:r>
        <w:rPr>
          <w:rFonts w:ascii="Times New Roman" w:hAnsi="Times New Roman" w:cs="Times New Roman"/>
          <w:sz w:val="24"/>
          <w:szCs w:val="24"/>
        </w:rPr>
        <w:t>да и доводится до сведения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проведение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численности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</w:t>
      </w:r>
      <w:r>
        <w:rPr>
          <w:rFonts w:ascii="Times New Roman" w:hAnsi="Times New Roman" w:cs="Times New Roman"/>
          <w:sz w:val="24"/>
          <w:szCs w:val="24"/>
        </w:rPr>
        <w:t xml:space="preserve"> осмотрам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 дополнительный поименный список уполномоченному должностному лицу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которого до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 ру</w:t>
      </w:r>
      <w:r>
        <w:rPr>
          <w:rFonts w:ascii="Times New Roman" w:hAnsi="Times New Roman" w:cs="Times New Roman"/>
          <w:sz w:val="24"/>
          <w:szCs w:val="24"/>
        </w:rPr>
        <w:t xml:space="preserve">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утверждается дополнительный календарный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до начала его проведения обязан обеспечит</w:t>
      </w:r>
      <w:r>
        <w:rPr>
          <w:rFonts w:ascii="Times New Roman" w:hAnsi="Times New Roman" w:cs="Times New Roman"/>
          <w:sz w:val="24"/>
          <w:szCs w:val="24"/>
        </w:rPr>
        <w:t xml:space="preserve">ь оформление в соответствии с Федеральным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информированного добровольного согласия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родителя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п</w:t>
      </w:r>
      <w:r>
        <w:rPr>
          <w:rFonts w:ascii="Times New Roman" w:hAnsi="Times New Roman" w:cs="Times New Roman"/>
          <w:sz w:val="24"/>
          <w:szCs w:val="24"/>
        </w:rPr>
        <w:t xml:space="preserve">рофилактического осмотра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вручить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родителю или иному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информированное согласие и направление на профилактический осмотр с указанием перечня осмотров вр</w:t>
      </w:r>
      <w:r>
        <w:rPr>
          <w:rFonts w:ascii="Times New Roman" w:hAnsi="Times New Roman" w:cs="Times New Roman"/>
          <w:sz w:val="24"/>
          <w:szCs w:val="24"/>
        </w:rPr>
        <w:t>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и места их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</w:t>
      </w:r>
      <w:r>
        <w:rPr>
          <w:rFonts w:ascii="Times New Roman" w:hAnsi="Times New Roman" w:cs="Times New Roman"/>
          <w:sz w:val="24"/>
          <w:szCs w:val="24"/>
        </w:rPr>
        <w:t>р и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медицинскими организациями в год достижения несовершеннолетними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Перечне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профилактических осмотров учитываются результаты осмотров </w:t>
      </w:r>
      <w:r>
        <w:rPr>
          <w:rFonts w:ascii="Times New Roman" w:hAnsi="Times New Roman" w:cs="Times New Roman"/>
          <w:sz w:val="24"/>
          <w:szCs w:val="24"/>
        </w:rPr>
        <w:t>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медицинскую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давность которых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 с даты проведения осмотра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достигшего возраста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давность которых не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 с даты осмотра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флюорографии легких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рентгенографии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рентгеноскопии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томографии органов грудной клетки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внесенные в медицинскую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их давность не превышает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с даты проведения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подозрения на наличие </w:t>
      </w:r>
      <w:r>
        <w:rPr>
          <w:rFonts w:ascii="Times New Roman" w:hAnsi="Times New Roman" w:cs="Times New Roman"/>
          <w:sz w:val="24"/>
          <w:szCs w:val="24"/>
        </w:rPr>
        <w:t xml:space="preserve">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диагноз которого не может быть установлен при проведении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проведении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 несовершеннолетнего на дополнительную консультацию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 является завершенным в случае проведения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выполне</w:t>
      </w:r>
      <w:r>
        <w:rPr>
          <w:rFonts w:ascii="Times New Roman" w:hAnsi="Times New Roman" w:cs="Times New Roman"/>
          <w:sz w:val="24"/>
          <w:szCs w:val="24"/>
        </w:rPr>
        <w:t>ния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исследований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подозрения на наличие 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диагноз которого не может быть установлен при проведении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</w:t>
      </w:r>
      <w:r>
        <w:rPr>
          <w:rFonts w:ascii="Times New Roman" w:hAnsi="Times New Roman" w:cs="Times New Roman"/>
          <w:sz w:val="24"/>
          <w:szCs w:val="24"/>
        </w:rPr>
        <w:t>в Перечень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</w:t>
      </w:r>
      <w:r>
        <w:rPr>
          <w:rFonts w:ascii="Times New Roman" w:hAnsi="Times New Roman" w:cs="Times New Roman"/>
          <w:sz w:val="24"/>
          <w:szCs w:val="24"/>
        </w:rPr>
        <w:t xml:space="preserve">ченных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получения информации о состоянии здоровья несовершеннолетнего из других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родителя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проведения одного или нескольких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рамках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этапов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в соответствии со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 считается завершенным в объеме проведенных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выполненных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профилактического осмотра должна составлять не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</w:t>
      </w:r>
      <w:r>
        <w:rPr>
          <w:rFonts w:ascii="Times New Roman" w:hAnsi="Times New Roman" w:cs="Times New Roman"/>
          <w:sz w:val="24"/>
          <w:szCs w:val="24"/>
        </w:rPr>
        <w:t>и назначении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 xml:space="preserve">очих дней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Данные о проведении профилактического осмотра вносятся в историю развития ребенка и учетную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</w:t>
      </w:r>
      <w:r>
        <w:rPr>
          <w:rFonts w:ascii="Times New Roman" w:hAnsi="Times New Roman" w:cs="Times New Roman"/>
          <w:sz w:val="24"/>
          <w:szCs w:val="24"/>
        </w:rPr>
        <w:t xml:space="preserve">ом заполнения учетной формы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результатов профилактического осмотра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группу здоровья несовершеннолетнего в соответствии с Правилами комплексной оценки состояния здоровья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медицинскую группу для занятий физической культур</w:t>
      </w:r>
      <w:r>
        <w:rPr>
          <w:rFonts w:ascii="Times New Roman" w:hAnsi="Times New Roman" w:cs="Times New Roman"/>
          <w:sz w:val="24"/>
          <w:szCs w:val="24"/>
        </w:rPr>
        <w:t>ой в соответствии с Правилами определения медицинских групп для занятий несовершеннолетними физической культурой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оформляет медицинское заключение о принадлежности несовершеннолетнего к медицинской г</w:t>
      </w:r>
      <w:r>
        <w:rPr>
          <w:rFonts w:ascii="Times New Roman" w:hAnsi="Times New Roman" w:cs="Times New Roman"/>
          <w:sz w:val="24"/>
          <w:szCs w:val="24"/>
        </w:rPr>
        <w:t>руппе для занятий физической культурой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информацию о результатах профилактического осмотра медицинским работник</w:t>
      </w:r>
      <w:r>
        <w:rPr>
          <w:rFonts w:ascii="Times New Roman" w:hAnsi="Times New Roman" w:cs="Times New Roman"/>
          <w:sz w:val="24"/>
          <w:szCs w:val="24"/>
        </w:rPr>
        <w:t>ам медицинского блока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обучается несовершеннолетний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 хранится в медицинской организации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Копия карты осмотра направляется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проводившей профилактический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выбранную несовершеннолетним или его родителем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выдается на руки нес</w:t>
      </w:r>
      <w:r>
        <w:rPr>
          <w:rFonts w:ascii="Times New Roman" w:hAnsi="Times New Roman" w:cs="Times New Roman"/>
          <w:sz w:val="24"/>
          <w:szCs w:val="24"/>
        </w:rPr>
        <w:t xml:space="preserve">овершеннолетнему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родителю или иному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последующего представления в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профилактических осмотров медицинская организация заполняет форму статистической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заполнения и сроками представления формы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</w:t>
      </w:r>
      <w:r>
        <w:rPr>
          <w:rFonts w:ascii="Times New Roman" w:hAnsi="Times New Roman" w:cs="Times New Roman"/>
          <w:sz w:val="24"/>
          <w:szCs w:val="24"/>
        </w:rPr>
        <w:t>ах несовершеннолетних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Отчет хранится в медицинской организации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 в сфере охраны здоровья обобщает и анализирует результаты профилактических осм</w:t>
      </w:r>
      <w:r>
        <w:rPr>
          <w:rFonts w:ascii="Times New Roman" w:hAnsi="Times New Roman" w:cs="Times New Roman"/>
          <w:sz w:val="24"/>
          <w:szCs w:val="24"/>
        </w:rPr>
        <w:t>отров в субъекте Российской Федерации и направляет в Министерство здравоохранения Российской Федерации отчет по субъекту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профилактических медицинских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</w:t>
      </w:r>
      <w:r>
        <w:rPr>
          <w:rFonts w:ascii="Times New Roman" w:hAnsi="Times New Roman" w:cs="Times New Roman"/>
          <w:i/>
          <w:iCs/>
          <w:sz w:val="24"/>
          <w:szCs w:val="24"/>
        </w:rPr>
        <w:t>азом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ИССЛЕДОВАНИЙ ПРИ ПРОВЕДЕНИИ ПРОФИЛАКТИЧЕСКИХ МЕДИЦИНСКИХ ОСМОТРОВ НЕСОВЕРШЕННОЛЕТНИХ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410н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0"/>
        <w:gridCol w:w="2500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проводятся профилактические медицинские осмотры несовершеннолетних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функциональные и иные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Неонатальный скрининг на врожденный гипотиреоз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фенилкетонурию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адреногенитальный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муковисцидоз и галактоземию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Аудиологический скрининг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уковое исследование органов брюшной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тазобедренных суставов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Аудиологический скрининг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Аудиологический скрининг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03.07.2018 N 410н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детский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 детский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анализ крови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Неонатальный скрининг на врожденный гипотиреоз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фенилкетонурию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адреногенитальный синдром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 и галактоземию проводится детям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 включительно в случае отсутствия сведений о его проведении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Аудиоло</w:t>
      </w:r>
      <w:r>
        <w:rPr>
          <w:rFonts w:ascii="Times New Roman" w:hAnsi="Times New Roman" w:cs="Times New Roman"/>
          <w:sz w:val="24"/>
          <w:szCs w:val="24"/>
        </w:rPr>
        <w:t xml:space="preserve">гический скрининг проводится детям в возрасте до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 включительно в случае отсутствия сведений о его проведении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врача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детского уролога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андролога проходят мальчики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гинеколога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</w:t>
      </w:r>
      <w:r>
        <w:rPr>
          <w:rFonts w:ascii="Times New Roman" w:hAnsi="Times New Roman" w:cs="Times New Roman"/>
          <w:i/>
          <w:iCs/>
          <w:sz w:val="24"/>
          <w:szCs w:val="24"/>
        </w:rPr>
        <w:t>дку проведения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профилактических медицинских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КОМПЛЕКСНОЙ ОЦЕНКИ СОСТОЯНИЯ ЗДОРОВЬЯ НЕСОВЕРШЕННОЛЕТНИХ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Комплексная </w:t>
      </w:r>
      <w:r>
        <w:rPr>
          <w:rFonts w:ascii="Times New Roman" w:hAnsi="Times New Roman" w:cs="Times New Roman"/>
          <w:sz w:val="24"/>
          <w:szCs w:val="24"/>
        </w:rPr>
        <w:t>оценка состояния здоровья несовершеннолетних осуществляется на основании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наличие или отсутствие функциональных нарушений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хронических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клинического варианта и фазы течения патологического проце</w:t>
      </w:r>
      <w:r>
        <w:rPr>
          <w:rFonts w:ascii="Times New Roman" w:hAnsi="Times New Roman" w:cs="Times New Roman"/>
          <w:sz w:val="24"/>
          <w:szCs w:val="24"/>
        </w:rPr>
        <w:t>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уровень функционального состояния основных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степень сопротивляемости организма неблагоприятным внешним воздействиям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уровень достигнутого развития и степень его гармоничности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состояния здоровья несовершен</w:t>
      </w:r>
      <w:r>
        <w:rPr>
          <w:rFonts w:ascii="Times New Roman" w:hAnsi="Times New Roman" w:cs="Times New Roman"/>
          <w:sz w:val="24"/>
          <w:szCs w:val="24"/>
        </w:rPr>
        <w:t>нолетние относятся к следующим группам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здоровые несовершеннолетние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нормальное физическое и психическое развитие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имеющие анатомических дефектов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 и морфофункциональных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которых отсутствуют хронические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 имеются некоторые функциональные и морфофункциональные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реконвалесценты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 перенесшие инфекционные заболевания тяжелой и средней </w:t>
      </w:r>
      <w:r>
        <w:rPr>
          <w:rFonts w:ascii="Times New Roman" w:hAnsi="Times New Roman" w:cs="Times New Roman"/>
          <w:sz w:val="24"/>
          <w:szCs w:val="24"/>
        </w:rPr>
        <w:lastRenderedPageBreak/>
        <w:t>степени тяжести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общей задерж</w:t>
      </w:r>
      <w:r>
        <w:rPr>
          <w:rFonts w:ascii="Times New Roman" w:hAnsi="Times New Roman" w:cs="Times New Roman"/>
          <w:sz w:val="24"/>
          <w:szCs w:val="24"/>
        </w:rPr>
        <w:t xml:space="preserve">кой физического развития в отсутствие заболеваний эндокринной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низкий рост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отставание по уровню биологического развития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дефицитом массы тела или избыточной массой тела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длительно болеющие острыми респираторными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</w:t>
      </w:r>
      <w:r>
        <w:rPr>
          <w:rFonts w:ascii="Times New Roman" w:hAnsi="Times New Roman" w:cs="Times New Roman"/>
          <w:sz w:val="24"/>
          <w:szCs w:val="24"/>
        </w:rPr>
        <w:t>изическими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или операций при сохранности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страдающие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клинической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редкими обострен</w:t>
      </w:r>
      <w:r>
        <w:rPr>
          <w:rFonts w:ascii="Times New Roman" w:hAnsi="Times New Roman" w:cs="Times New Roman"/>
          <w:sz w:val="24"/>
          <w:szCs w:val="24"/>
        </w:rPr>
        <w:t>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сохраненными или компенсированными функциями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осложнений основного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 операций при условии компенсации функций органов и систем органи</w:t>
      </w:r>
      <w:r>
        <w:rPr>
          <w:rFonts w:ascii="Times New Roman" w:hAnsi="Times New Roman" w:cs="Times New Roman"/>
          <w:sz w:val="24"/>
          <w:szCs w:val="24"/>
        </w:rPr>
        <w:t>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которой не ограничивает возможность обучения или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страдающие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активной стадии и стадии нестойкой клинической ремиссии с частыми обострениями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сохране</w:t>
      </w:r>
      <w:r>
        <w:rPr>
          <w:rFonts w:ascii="Times New Roman" w:hAnsi="Times New Roman" w:cs="Times New Roman"/>
          <w:sz w:val="24"/>
          <w:szCs w:val="24"/>
        </w:rPr>
        <w:t>нными или компенсированными функциями органов и систем организма либо неполной компенсацией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нарушениями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требующими назначения поддерживающего лечен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 операций с неполной компенсацией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повлекшими ограничения возможности обучения или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страдающие тяжелыми хроническими за</w:t>
      </w:r>
      <w:r>
        <w:rPr>
          <w:rFonts w:ascii="Times New Roman" w:hAnsi="Times New Roman" w:cs="Times New Roman"/>
          <w:sz w:val="24"/>
          <w:szCs w:val="24"/>
        </w:rPr>
        <w:t xml:space="preserve">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редкими клиническими ремиссиями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частыми обострениями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непрерывно рецидивирующим течением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выраженной декомпенсацией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наличием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требующими назначения постоянного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</w:t>
      </w:r>
      <w:r>
        <w:rPr>
          <w:rFonts w:ascii="Times New Roman" w:hAnsi="Times New Roman" w:cs="Times New Roman"/>
          <w:sz w:val="24"/>
          <w:szCs w:val="24"/>
        </w:rPr>
        <w:t>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 операций с выраженным нарушением функций органов и систем организма и значительным ограничением возможности обучения или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профилактических медицинских 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</w:t>
      </w:r>
      <w:r>
        <w:rPr>
          <w:rFonts w:ascii="Times New Roman" w:hAnsi="Times New Roman" w:cs="Times New Roman"/>
          <w:i/>
          <w:iCs/>
          <w:sz w:val="24"/>
          <w:szCs w:val="24"/>
        </w:rPr>
        <w:t>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Министерства 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ОПРЕДЕЛЕНИЯ МЕДИЦИНСКИХ ГРУПП ДЛЯ ЗАНЯТИЙ НЕСОВЕРШЕННОЛЕТНИМИ ФИЗИЧЕСКОЙ КУЛЬТУРОЙ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медицинских групп для занятий несовершен</w:t>
      </w:r>
      <w:r>
        <w:rPr>
          <w:rFonts w:ascii="Times New Roman" w:hAnsi="Times New Roman" w:cs="Times New Roman"/>
          <w:sz w:val="24"/>
          <w:szCs w:val="24"/>
        </w:rPr>
        <w:t>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выбора оптимальной программы физического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выработки медицинских рекомендац</w:t>
      </w:r>
      <w:r>
        <w:rPr>
          <w:rFonts w:ascii="Times New Roman" w:hAnsi="Times New Roman" w:cs="Times New Roman"/>
          <w:sz w:val="24"/>
          <w:szCs w:val="24"/>
        </w:rPr>
        <w:t>ий по планированию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состояния здоровья несовершеннолетние относятся к следующим медицинским группам для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и специальная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 основной медицинской групп</w:t>
      </w:r>
      <w:r>
        <w:rPr>
          <w:rFonts w:ascii="Times New Roman" w:hAnsi="Times New Roman" w:cs="Times New Roman"/>
          <w:sz w:val="24"/>
          <w:szCs w:val="24"/>
        </w:rPr>
        <w:t xml:space="preserve">е для занятий физической культурой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нарушений состояния здоровья и физического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функциональными нарушениями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повлекшими отставание от сверстников в физическом развитии и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сдача тестов индивидуальной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 подготовительной медицинской группе для занятий физической культурой </w:t>
      </w:r>
      <w:r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морфофункциональные нарушения или физически слабо подготовленные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входящие в группы риска по возникновению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патологичес</w:t>
      </w:r>
      <w:r>
        <w:rPr>
          <w:rFonts w:ascii="Times New Roman" w:hAnsi="Times New Roman" w:cs="Times New Roman"/>
          <w:sz w:val="24"/>
          <w:szCs w:val="24"/>
        </w:rPr>
        <w:t>ких состояний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стойкой клинико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лабораторной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длящейся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Отнесенным к этой группе несовершеннолетним разрешаются занятия по учебным программам физического воспитания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более постепенного освоения комплекса двигательных навыков и умений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 связанных с предъявлением к организму повышенных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осторожного дозирования физической нагрузки и исключения противопоказанных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сдача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нормативов и участие в массовых физкультурных мероприятиях не разрешается без дополнительного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участию в спортивных соревнованиях эти обучающиеся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Рекомендуются дополнительные занятия для повышения обще</w:t>
      </w:r>
      <w:r>
        <w:rPr>
          <w:rFonts w:ascii="Times New Roman" w:hAnsi="Times New Roman" w:cs="Times New Roman"/>
          <w:sz w:val="24"/>
          <w:szCs w:val="24"/>
        </w:rPr>
        <w:t xml:space="preserve">й физической подготовки в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или в домашних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Специальная медицинская группа для занятий физической культурой делится на две подгруппы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специальную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специальную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К специальной подгруппе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</w:t>
      </w:r>
      <w:r>
        <w:rPr>
          <w:rFonts w:ascii="Times New Roman" w:hAnsi="Times New Roman" w:cs="Times New Roman"/>
          <w:sz w:val="24"/>
          <w:szCs w:val="24"/>
        </w:rPr>
        <w:t>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нарушениями состояния здоровья постоянного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хронические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врожденные пороки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деформации без прогрессирования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стадии компенсации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временного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нарушениями физического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ребующими ограничения физических нагрузок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Отнесенным к этой группе несовершеннолетним разрешаются занятия оздоровительной физической культурой по специальным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профилактические и оздоровительные технологии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занятиях оздоровительной физическ</w:t>
      </w:r>
      <w:r>
        <w:rPr>
          <w:rFonts w:ascii="Times New Roman" w:hAnsi="Times New Roman" w:cs="Times New Roman"/>
          <w:sz w:val="24"/>
          <w:szCs w:val="24"/>
        </w:rPr>
        <w:t>ой культурой должны учитываться характер и степень выраженности нарушений состояния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развития и уровень функциональных возможностей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резко ограничивают скоростно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акробатические упражнения и подвижн</w:t>
      </w:r>
      <w:r>
        <w:rPr>
          <w:rFonts w:ascii="Times New Roman" w:hAnsi="Times New Roman" w:cs="Times New Roman"/>
          <w:sz w:val="24"/>
          <w:szCs w:val="24"/>
        </w:rPr>
        <w:t>ые игры умеренной интенсивности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рекомендуются прогулки на открытом воздухе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Возможны занятия адаптивной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К специальной подгруппе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(IV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нарушения состояния здоровья постоянного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хрон</w:t>
      </w:r>
      <w:r>
        <w:rPr>
          <w:rFonts w:ascii="Times New Roman" w:hAnsi="Times New Roman" w:cs="Times New Roman"/>
          <w:sz w:val="24"/>
          <w:szCs w:val="24"/>
        </w:rPr>
        <w:t xml:space="preserve">ические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субкомпенсации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временного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выраженных нарушений самочувствия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проведение регулярных самостоятельных занятий в домашних условиях по комплексам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предложенным врачом по лечебной физкультуре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профилактических медицинских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МЕДИЦИНСКОЕ ЗАКЛЮЧЕНИЕ О ПРИНАДЛЕЖНОСТИ НЕСОВЕРШЕННОЛЕТНЕГО К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МЕДИЦИНСКОЙ ГРУППЕ ДЛЯ ЗАНЯТИЙ ФИЗИЧЕСКОЙ КУЛЬТУРОЙ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несовершеннолетнего в дательном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ненужное зачеркнуть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медицинской группой для занятий физической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ненужное зачеркнуть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группа для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соответствии с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проведения профилактических медицинских осмотров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1500"/>
        <w:gridCol w:w="250"/>
        <w:gridCol w:w="1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документация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Учетная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N 030-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-17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Карта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профилактического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медицинского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несовершеннолетнего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несовершеннолетнего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муж</w:t>
      </w:r>
      <w:r>
        <w:rPr>
          <w:rFonts w:ascii="Courier New" w:hAnsi="Courier New" w:cs="Courier New"/>
          <w:sz w:val="24"/>
          <w:szCs w:val="24"/>
        </w:rPr>
        <w:t>./</w:t>
      </w:r>
      <w:r>
        <w:rPr>
          <w:rFonts w:ascii="Courier New" w:hAnsi="Courier New" w:cs="Courier New"/>
          <w:sz w:val="24"/>
          <w:szCs w:val="24"/>
        </w:rPr>
        <w:t>жен</w:t>
      </w:r>
      <w:r>
        <w:rPr>
          <w:rFonts w:ascii="Courier New" w:hAnsi="Courier New" w:cs="Courier New"/>
          <w:sz w:val="24"/>
          <w:szCs w:val="24"/>
        </w:rPr>
        <w:t>.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: __________________________________________________.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</w:t>
      </w:r>
      <w:r>
        <w:rPr>
          <w:rFonts w:ascii="Courier New" w:hAnsi="Courier New" w:cs="Courier New"/>
          <w:sz w:val="24"/>
          <w:szCs w:val="24"/>
        </w:rPr>
        <w:t>Полис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обязател</w:t>
      </w:r>
      <w:r>
        <w:rPr>
          <w:rFonts w:ascii="Courier New" w:hAnsi="Courier New" w:cs="Courier New"/>
          <w:sz w:val="24"/>
          <w:szCs w:val="24"/>
        </w:rPr>
        <w:t>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страхования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 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Страховая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организация</w:t>
      </w:r>
      <w:r>
        <w:rPr>
          <w:rFonts w:ascii="Courier New" w:hAnsi="Courier New" w:cs="Courier New"/>
          <w:sz w:val="24"/>
          <w:szCs w:val="24"/>
        </w:rPr>
        <w:t>: 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</w:t>
      </w:r>
      <w:r>
        <w:rPr>
          <w:rFonts w:ascii="Courier New" w:hAnsi="Courier New" w:cs="Courier New"/>
          <w:sz w:val="24"/>
          <w:szCs w:val="24"/>
        </w:rPr>
        <w:t>Страховой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лицевого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счета</w:t>
      </w:r>
      <w:r>
        <w:rPr>
          <w:rFonts w:ascii="Courier New" w:hAnsi="Courier New" w:cs="Courier New"/>
          <w:sz w:val="24"/>
          <w:szCs w:val="24"/>
        </w:rPr>
        <w:t> 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): 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5.  </w:t>
      </w:r>
      <w:r>
        <w:rPr>
          <w:rFonts w:ascii="Courier New" w:hAnsi="Courier New" w:cs="Courier New"/>
          <w:sz w:val="24"/>
          <w:szCs w:val="24"/>
        </w:rPr>
        <w:t>Категория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ребенок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сирота</w:t>
      </w:r>
      <w:r>
        <w:rPr>
          <w:rFonts w:ascii="Courier New" w:hAnsi="Courier New" w:cs="Courier New"/>
          <w:sz w:val="24"/>
          <w:szCs w:val="24"/>
        </w:rPr>
        <w:t>;  </w:t>
      </w:r>
      <w:r>
        <w:rPr>
          <w:rFonts w:ascii="Courier New" w:hAnsi="Courier New" w:cs="Courier New"/>
          <w:sz w:val="24"/>
          <w:szCs w:val="24"/>
        </w:rPr>
        <w:t>ребенок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оставшийся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попечения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родителей</w:t>
      </w:r>
      <w:r>
        <w:rPr>
          <w:rFonts w:ascii="Courier New" w:hAnsi="Courier New" w:cs="Courier New"/>
          <w:sz w:val="24"/>
          <w:szCs w:val="24"/>
        </w:rPr>
        <w:t>;  </w:t>
      </w:r>
      <w:r>
        <w:rPr>
          <w:rFonts w:ascii="Courier New" w:hAnsi="Courier New" w:cs="Courier New"/>
          <w:sz w:val="24"/>
          <w:szCs w:val="24"/>
        </w:rPr>
        <w:t>ребенок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находящийся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жизненной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ситуации</w:t>
      </w:r>
      <w:r>
        <w:rPr>
          <w:rFonts w:ascii="Courier New" w:hAnsi="Courier New" w:cs="Courier New"/>
          <w:sz w:val="24"/>
          <w:szCs w:val="24"/>
        </w:rPr>
        <w:t>; </w:t>
      </w:r>
      <w:r>
        <w:rPr>
          <w:rFonts w:ascii="Courier New" w:hAnsi="Courier New" w:cs="Courier New"/>
          <w:sz w:val="24"/>
          <w:szCs w:val="24"/>
        </w:rPr>
        <w:t>нет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</w:t>
      </w:r>
      <w:r>
        <w:rPr>
          <w:rFonts w:ascii="Courier New" w:hAnsi="Courier New" w:cs="Courier New"/>
          <w:sz w:val="24"/>
          <w:szCs w:val="24"/>
        </w:rPr>
        <w:t>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6.   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медицинской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первичную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медико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санитарную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помощь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7.  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медицинской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органи</w:t>
      </w:r>
      <w:r>
        <w:rPr>
          <w:rFonts w:ascii="Courier New" w:hAnsi="Courier New" w:cs="Courier New"/>
          <w:sz w:val="24"/>
          <w:szCs w:val="24"/>
        </w:rPr>
        <w:t>зации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первичную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медико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санитарную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помощь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8.  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образовательной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обучается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несовершеннолетний</w:t>
      </w:r>
      <w:r>
        <w:rPr>
          <w:rFonts w:ascii="Courier New" w:hAnsi="Courier New" w:cs="Courier New"/>
          <w:sz w:val="24"/>
          <w:szCs w:val="24"/>
        </w:rPr>
        <w:t>: 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9.  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образовательной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обучается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несовершеннолетний</w:t>
      </w:r>
      <w:r>
        <w:rPr>
          <w:rFonts w:ascii="Courier New" w:hAnsi="Courier New" w:cs="Courier New"/>
          <w:sz w:val="24"/>
          <w:szCs w:val="24"/>
        </w:rPr>
        <w:t>: 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10.    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начала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профилактического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несовершеннолетнего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далее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профилактический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):___________.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11.  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медицинской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</w:t>
      </w:r>
      <w:r>
        <w:rPr>
          <w:rFonts w:ascii="Courier New" w:hAnsi="Courier New" w:cs="Courier New"/>
          <w:sz w:val="24"/>
          <w:szCs w:val="24"/>
        </w:rPr>
        <w:t>низации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проводившей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профилактический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12.  </w:t>
      </w:r>
      <w:r>
        <w:rPr>
          <w:rFonts w:ascii="Courier New" w:hAnsi="Courier New" w:cs="Courier New"/>
          <w:sz w:val="24"/>
          <w:szCs w:val="24"/>
        </w:rPr>
        <w:t>Оценка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учетом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возраста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момент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профилактического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:  __________  (</w:t>
      </w:r>
      <w:r>
        <w:rPr>
          <w:rFonts w:ascii="Courier New" w:hAnsi="Courier New" w:cs="Courier New"/>
          <w:sz w:val="24"/>
          <w:szCs w:val="24"/>
        </w:rPr>
        <w:t>число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дней</w:t>
      </w:r>
      <w:r>
        <w:rPr>
          <w:rFonts w:ascii="Courier New" w:hAnsi="Courier New" w:cs="Courier New"/>
          <w:sz w:val="24"/>
          <w:szCs w:val="24"/>
        </w:rPr>
        <w:t>) 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меся</w:t>
      </w:r>
      <w:r>
        <w:rPr>
          <w:rFonts w:ascii="Courier New" w:hAnsi="Courier New" w:cs="Courier New"/>
          <w:sz w:val="24"/>
          <w:szCs w:val="24"/>
        </w:rPr>
        <w:t>цев</w:t>
      </w:r>
      <w:r>
        <w:rPr>
          <w:rFonts w:ascii="Courier New" w:hAnsi="Courier New" w:cs="Courier New"/>
          <w:sz w:val="24"/>
          <w:szCs w:val="24"/>
        </w:rPr>
        <w:t>) _____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12.1. 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0 - 4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кг</w:t>
      </w:r>
      <w:r>
        <w:rPr>
          <w:rFonts w:ascii="Courier New" w:hAnsi="Courier New" w:cs="Courier New"/>
          <w:sz w:val="24"/>
          <w:szCs w:val="24"/>
        </w:rPr>
        <w:t>) ___________; </w:t>
      </w:r>
      <w:r>
        <w:rPr>
          <w:rFonts w:ascii="Courier New" w:hAnsi="Courier New" w:cs="Courier New"/>
          <w:sz w:val="24"/>
          <w:szCs w:val="24"/>
        </w:rPr>
        <w:t>рост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см</w:t>
      </w:r>
      <w:r>
        <w:rPr>
          <w:rFonts w:ascii="Courier New" w:hAnsi="Courier New" w:cs="Courier New"/>
          <w:sz w:val="24"/>
          <w:szCs w:val="24"/>
        </w:rPr>
        <w:t>)  __________;  </w:t>
      </w:r>
      <w:r>
        <w:rPr>
          <w:rFonts w:ascii="Courier New" w:hAnsi="Courier New" w:cs="Courier New"/>
          <w:sz w:val="24"/>
          <w:szCs w:val="24"/>
        </w:rPr>
        <w:t>окружность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головы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см</w:t>
      </w:r>
      <w:r>
        <w:rPr>
          <w:rFonts w:ascii="Courier New" w:hAnsi="Courier New" w:cs="Courier New"/>
          <w:sz w:val="24"/>
          <w:szCs w:val="24"/>
        </w:rPr>
        <w:t>) ____________; </w:t>
      </w:r>
      <w:r>
        <w:rPr>
          <w:rFonts w:ascii="Courier New" w:hAnsi="Courier New" w:cs="Courier New"/>
          <w:sz w:val="24"/>
          <w:szCs w:val="24"/>
        </w:rPr>
        <w:t>физическое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развитие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нормальное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нарушениями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дефицит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избыток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низкий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высокий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</w:t>
      </w:r>
      <w:r>
        <w:rPr>
          <w:rFonts w:ascii="Courier New" w:hAnsi="Courier New" w:cs="Courier New"/>
          <w:sz w:val="24"/>
          <w:szCs w:val="24"/>
        </w:rPr>
        <w:t>ст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12.2.  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5 - 17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включительно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кг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__________________; 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см</w:t>
      </w:r>
      <w:r>
        <w:rPr>
          <w:rFonts w:ascii="Courier New" w:hAnsi="Courier New" w:cs="Courier New"/>
          <w:sz w:val="24"/>
          <w:szCs w:val="24"/>
        </w:rPr>
        <w:t>)  ________________;  </w:t>
      </w:r>
      <w:r>
        <w:rPr>
          <w:rFonts w:ascii="Courier New" w:hAnsi="Courier New" w:cs="Courier New"/>
          <w:sz w:val="24"/>
          <w:szCs w:val="24"/>
        </w:rPr>
        <w:t>нормальное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нарушениями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дефицит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избыток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низкий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высокий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</w:t>
      </w:r>
      <w:r>
        <w:rPr>
          <w:rFonts w:ascii="Courier New" w:hAnsi="Courier New" w:cs="Courier New"/>
          <w:sz w:val="24"/>
          <w:szCs w:val="24"/>
        </w:rPr>
        <w:t>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13. </w:t>
      </w:r>
      <w:r>
        <w:rPr>
          <w:rFonts w:ascii="Courier New" w:hAnsi="Courier New" w:cs="Courier New"/>
          <w:sz w:val="24"/>
          <w:szCs w:val="24"/>
        </w:rPr>
        <w:t>Оценка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психического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состояния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13.1. 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0 - 4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познавательная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функция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_______________________;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моторная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функция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_____________________________;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эмоциональная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соци</w:t>
      </w:r>
      <w:r>
        <w:rPr>
          <w:rFonts w:ascii="Courier New" w:hAnsi="Courier New" w:cs="Courier New"/>
          <w:sz w:val="24"/>
          <w:szCs w:val="24"/>
        </w:rPr>
        <w:t>альная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контакт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миром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функции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______________________________________________;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предречевое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речевое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5 - 17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13.2.1.    </w:t>
      </w:r>
      <w:r>
        <w:rPr>
          <w:rFonts w:ascii="Courier New" w:hAnsi="Courier New" w:cs="Courier New"/>
          <w:sz w:val="24"/>
          <w:szCs w:val="24"/>
        </w:rPr>
        <w:t>Психомоторная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сфера</w:t>
      </w:r>
      <w:r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    (</w:t>
      </w:r>
      <w:r>
        <w:rPr>
          <w:rFonts w:ascii="Courier New" w:hAnsi="Courier New" w:cs="Courier New"/>
          <w:sz w:val="24"/>
          <w:szCs w:val="24"/>
        </w:rPr>
        <w:t>норма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13.2.2. </w:t>
      </w:r>
      <w:r>
        <w:rPr>
          <w:rFonts w:ascii="Courier New" w:hAnsi="Courier New" w:cs="Courier New"/>
          <w:sz w:val="24"/>
          <w:szCs w:val="24"/>
        </w:rPr>
        <w:t>Интеллект</w:t>
      </w:r>
      <w:r>
        <w:rPr>
          <w:rFonts w:ascii="Courier New" w:hAnsi="Courier New" w:cs="Courier New"/>
          <w:sz w:val="24"/>
          <w:szCs w:val="24"/>
        </w:rPr>
        <w:t>: (</w:t>
      </w:r>
      <w:r>
        <w:rPr>
          <w:rFonts w:ascii="Courier New" w:hAnsi="Courier New" w:cs="Courier New"/>
          <w:sz w:val="24"/>
          <w:szCs w:val="24"/>
        </w:rPr>
        <w:t>норма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13.2.3.   </w:t>
      </w:r>
      <w:r>
        <w:rPr>
          <w:rFonts w:ascii="Courier New" w:hAnsi="Courier New" w:cs="Courier New"/>
          <w:sz w:val="24"/>
          <w:szCs w:val="24"/>
        </w:rPr>
        <w:t>Эмоционально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вегетативная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сфера</w:t>
      </w:r>
      <w:r>
        <w:rPr>
          <w:rFonts w:ascii="Courier New" w:hAnsi="Courier New" w:cs="Courier New"/>
          <w:sz w:val="24"/>
          <w:szCs w:val="24"/>
        </w:rPr>
        <w:t>:   (</w:t>
      </w:r>
      <w:r>
        <w:rPr>
          <w:rFonts w:ascii="Courier New" w:hAnsi="Courier New" w:cs="Courier New"/>
          <w:sz w:val="24"/>
          <w:szCs w:val="24"/>
        </w:rPr>
        <w:t>норма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14. </w:t>
      </w:r>
      <w:r>
        <w:rPr>
          <w:rFonts w:ascii="Courier New" w:hAnsi="Courier New" w:cs="Courier New"/>
          <w:sz w:val="24"/>
          <w:szCs w:val="24"/>
        </w:rPr>
        <w:t>Оценка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полового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10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14.1. </w:t>
      </w:r>
      <w:r>
        <w:rPr>
          <w:rFonts w:ascii="Courier New" w:hAnsi="Courier New" w:cs="Courier New"/>
          <w:sz w:val="24"/>
          <w:szCs w:val="24"/>
        </w:rPr>
        <w:t>Половая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формула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мальчика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 ________ </w:t>
      </w:r>
      <w:r>
        <w:rPr>
          <w:rFonts w:ascii="Courier New" w:hAnsi="Courier New" w:cs="Courier New"/>
          <w:sz w:val="24"/>
          <w:szCs w:val="24"/>
        </w:rPr>
        <w:t>Ах</w:t>
      </w:r>
      <w:r>
        <w:rPr>
          <w:rFonts w:ascii="Courier New" w:hAnsi="Courier New" w:cs="Courier New"/>
          <w:sz w:val="24"/>
          <w:szCs w:val="24"/>
        </w:rPr>
        <w:t> ________ Fa 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14.2. </w:t>
      </w:r>
      <w:r>
        <w:rPr>
          <w:rFonts w:ascii="Courier New" w:hAnsi="Courier New" w:cs="Courier New"/>
          <w:sz w:val="24"/>
          <w:szCs w:val="24"/>
        </w:rPr>
        <w:t>Половая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формула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девочки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 ________ </w:t>
      </w:r>
      <w:r>
        <w:rPr>
          <w:rFonts w:ascii="Courier New" w:hAnsi="Courier New" w:cs="Courier New"/>
          <w:sz w:val="24"/>
          <w:szCs w:val="24"/>
        </w:rPr>
        <w:t>Ах</w:t>
      </w:r>
      <w:r>
        <w:rPr>
          <w:rFonts w:ascii="Courier New" w:hAnsi="Courier New" w:cs="Courier New"/>
          <w:sz w:val="24"/>
          <w:szCs w:val="24"/>
        </w:rPr>
        <w:t> ________ </w:t>
      </w:r>
      <w:r>
        <w:rPr>
          <w:rFonts w:ascii="Courier New" w:hAnsi="Courier New" w:cs="Courier New"/>
          <w:sz w:val="24"/>
          <w:szCs w:val="24"/>
        </w:rPr>
        <w:t>Ма</w:t>
      </w:r>
      <w:r>
        <w:rPr>
          <w:rFonts w:ascii="Courier New" w:hAnsi="Courier New" w:cs="Courier New"/>
          <w:sz w:val="24"/>
          <w:szCs w:val="24"/>
        </w:rPr>
        <w:t> 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 ________;  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менструальной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функции</w:t>
      </w:r>
      <w:r>
        <w:rPr>
          <w:rFonts w:ascii="Courier New" w:hAnsi="Courier New" w:cs="Courier New"/>
          <w:sz w:val="24"/>
          <w:szCs w:val="24"/>
        </w:rPr>
        <w:t>: menarhe (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месяцев</w:t>
      </w:r>
      <w:r>
        <w:rPr>
          <w:rFonts w:ascii="Courier New" w:hAnsi="Courier New" w:cs="Courier New"/>
          <w:sz w:val="24"/>
          <w:szCs w:val="24"/>
        </w:rPr>
        <w:t>)  _______________;  menses  (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):  </w:t>
      </w:r>
      <w:r>
        <w:rPr>
          <w:rFonts w:ascii="Courier New" w:hAnsi="Courier New" w:cs="Courier New"/>
          <w:sz w:val="24"/>
          <w:szCs w:val="24"/>
        </w:rPr>
        <w:t>регулярные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нерегулярные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обильные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умеренные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скудные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болезненные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безболезненные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15.  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настоящего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профилактического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осмотра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15.1. </w:t>
      </w:r>
      <w:r>
        <w:rPr>
          <w:rFonts w:ascii="Courier New" w:hAnsi="Courier New" w:cs="Courier New"/>
          <w:sz w:val="24"/>
          <w:szCs w:val="24"/>
        </w:rPr>
        <w:t>Практически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</w:t>
      </w:r>
      <w:r>
        <w:rPr>
          <w:rFonts w:ascii="Courier New" w:hAnsi="Courier New" w:cs="Courier New"/>
          <w:sz w:val="24"/>
          <w:szCs w:val="24"/>
        </w:rPr>
        <w:t> 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6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 &lt;1&gt;).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15.2. 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7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15.2.1.  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</w:t>
      </w:r>
      <w:r>
        <w:rPr>
          <w:rFonts w:ascii="Courier New" w:hAnsi="Courier New" w:cs="Courier New"/>
          <w:sz w:val="24"/>
          <w:szCs w:val="24"/>
        </w:rPr>
        <w:t>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15.3. 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8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15.3.1.  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15.4. 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9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15.4.1.  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</w:t>
      </w:r>
      <w:r>
        <w:rPr>
          <w:rFonts w:ascii="Courier New" w:hAnsi="Courier New" w:cs="Courier New"/>
          <w:sz w:val="24"/>
          <w:szCs w:val="24"/>
        </w:rPr>
        <w:t>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15.5. 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0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15.5.1.  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15.6. 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</w:t>
      </w:r>
      <w:r>
        <w:rPr>
          <w:rFonts w:ascii="Courier New" w:hAnsi="Courier New" w:cs="Courier New"/>
          <w:sz w:val="24"/>
          <w:szCs w:val="24"/>
        </w:rPr>
        <w:t>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1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15.6.1.  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15.7. 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: I, II, III, IV, V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15.8.  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занятий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культурой</w:t>
      </w:r>
      <w:r>
        <w:rPr>
          <w:rFonts w:ascii="Courier New" w:hAnsi="Courier New" w:cs="Courier New"/>
          <w:sz w:val="24"/>
          <w:szCs w:val="24"/>
        </w:rPr>
        <w:t>: I, II,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III, IV,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допущен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16.   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результатам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настоящего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профилактического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16.1. </w:t>
      </w:r>
      <w:r>
        <w:rPr>
          <w:rFonts w:ascii="Courier New" w:hAnsi="Courier New" w:cs="Courier New"/>
          <w:sz w:val="24"/>
          <w:szCs w:val="24"/>
        </w:rPr>
        <w:t>Практически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</w:t>
      </w:r>
      <w:r>
        <w:rPr>
          <w:rFonts w:ascii="Courier New" w:hAnsi="Courier New" w:cs="Courier New"/>
          <w:sz w:val="24"/>
          <w:szCs w:val="24"/>
        </w:rPr>
        <w:t> _</w:t>
      </w:r>
      <w:r>
        <w:rPr>
          <w:rFonts w:ascii="Courier New" w:hAnsi="Courier New" w:cs="Courier New"/>
          <w:sz w:val="24"/>
          <w:szCs w:val="24"/>
        </w:rPr>
        <w:t>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2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3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</w:t>
      </w:r>
      <w:r>
        <w:rPr>
          <w:rFonts w:ascii="Courier New" w:hAnsi="Courier New" w:cs="Courier New"/>
          <w:sz w:val="24"/>
          <w:szCs w:val="24"/>
        </w:rPr>
        <w:t>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</w:t>
      </w:r>
      <w:r>
        <w:rPr>
          <w:rFonts w:ascii="Courier New" w:hAnsi="Courier New" w:cs="Courier New"/>
          <w:sz w:val="24"/>
          <w:szCs w:val="24"/>
        </w:rPr>
        <w:t>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4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</w:t>
      </w:r>
      <w:r>
        <w:rPr>
          <w:rFonts w:ascii="Courier New" w:hAnsi="Courier New" w:cs="Courier New"/>
          <w:sz w:val="24"/>
          <w:szCs w:val="24"/>
        </w:rPr>
        <w:t>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</w:t>
      </w:r>
      <w:r>
        <w:rPr>
          <w:rFonts w:ascii="Courier New" w:hAnsi="Courier New" w:cs="Courier New"/>
          <w:sz w:val="24"/>
          <w:szCs w:val="24"/>
        </w:rPr>
        <w:t>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</w:t>
      </w:r>
      <w:r>
        <w:rPr>
          <w:rFonts w:ascii="Courier New" w:hAnsi="Courier New" w:cs="Courier New"/>
          <w:sz w:val="24"/>
          <w:szCs w:val="24"/>
        </w:rPr>
        <w:t>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</w:t>
      </w:r>
      <w:r>
        <w:rPr>
          <w:rFonts w:ascii="Courier New" w:hAnsi="Courier New" w:cs="Courier New"/>
          <w:sz w:val="24"/>
          <w:szCs w:val="24"/>
        </w:rPr>
        <w:t>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5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16.4.3.  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6.4.4.  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</w:t>
      </w:r>
      <w:r>
        <w:rPr>
          <w:rFonts w:ascii="Courier New" w:hAnsi="Courier New" w:cs="Courier New"/>
          <w:sz w:val="24"/>
          <w:szCs w:val="24"/>
        </w:rPr>
        <w:t>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6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</w:t>
      </w:r>
      <w:r>
        <w:rPr>
          <w:rFonts w:ascii="Courier New" w:hAnsi="Courier New" w:cs="Courier New"/>
          <w:sz w:val="24"/>
          <w:szCs w:val="24"/>
        </w:rPr>
        <w:t>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</w:t>
      </w:r>
      <w:r>
        <w:rPr>
          <w:rFonts w:ascii="Courier New" w:hAnsi="Courier New" w:cs="Courier New"/>
          <w:sz w:val="24"/>
          <w:szCs w:val="24"/>
        </w:rPr>
        <w:t>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7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</w:t>
      </w:r>
      <w:r>
        <w:rPr>
          <w:rFonts w:ascii="Courier New" w:hAnsi="Courier New" w:cs="Courier New"/>
          <w:sz w:val="24"/>
          <w:szCs w:val="24"/>
        </w:rPr>
        <w:t>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</w:t>
      </w:r>
      <w:r>
        <w:rPr>
          <w:rFonts w:ascii="Courier New" w:hAnsi="Courier New" w:cs="Courier New"/>
          <w:sz w:val="24"/>
          <w:szCs w:val="24"/>
        </w:rPr>
        <w:t>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16.6.6.   </w:t>
      </w:r>
      <w:r>
        <w:rPr>
          <w:rFonts w:ascii="Courier New" w:hAnsi="Courier New" w:cs="Courier New"/>
          <w:sz w:val="24"/>
          <w:szCs w:val="24"/>
        </w:rPr>
        <w:t>Медицинск</w:t>
      </w:r>
      <w:r>
        <w:rPr>
          <w:rFonts w:ascii="Courier New" w:hAnsi="Courier New" w:cs="Courier New"/>
          <w:sz w:val="24"/>
          <w:szCs w:val="24"/>
        </w:rPr>
        <w:t>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16.7. </w:t>
      </w:r>
      <w:r>
        <w:rPr>
          <w:rFonts w:ascii="Courier New" w:hAnsi="Courier New" w:cs="Courier New"/>
          <w:sz w:val="24"/>
          <w:szCs w:val="24"/>
        </w:rPr>
        <w:t>Инвалидность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приобретенная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установлена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 ______________________________________;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последнего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освидетельствования</w:t>
      </w:r>
      <w:r>
        <w:rPr>
          <w:rFonts w:ascii="Courier New" w:hAnsi="Courier New" w:cs="Courier New"/>
          <w:sz w:val="24"/>
          <w:szCs w:val="24"/>
        </w:rPr>
        <w:t> _____________________________.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16.8. 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: I, II, III, </w:t>
      </w:r>
      <w:r>
        <w:rPr>
          <w:rFonts w:ascii="Courier New" w:hAnsi="Courier New" w:cs="Courier New"/>
          <w:sz w:val="24"/>
          <w:szCs w:val="24"/>
        </w:rPr>
        <w:t>IV, V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16.9.  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занятий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культурой</w:t>
      </w:r>
      <w:r>
        <w:rPr>
          <w:rFonts w:ascii="Courier New" w:hAnsi="Courier New" w:cs="Courier New"/>
          <w:sz w:val="24"/>
          <w:szCs w:val="24"/>
        </w:rPr>
        <w:t>: I, II,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III, IV,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допущен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17.  </w:t>
      </w:r>
      <w:r>
        <w:rPr>
          <w:rFonts w:ascii="Courier New" w:hAnsi="Courier New" w:cs="Courier New"/>
          <w:sz w:val="24"/>
          <w:szCs w:val="24"/>
        </w:rPr>
        <w:t>Рекомендации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формированию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жизни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режиму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дня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питанию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физическому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развитию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иммунопроф</w:t>
      </w:r>
      <w:r>
        <w:rPr>
          <w:rFonts w:ascii="Courier New" w:hAnsi="Courier New" w:cs="Courier New"/>
          <w:sz w:val="24"/>
          <w:szCs w:val="24"/>
        </w:rPr>
        <w:t>илактике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занятиям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культурой</w:t>
      </w:r>
      <w:r>
        <w:rPr>
          <w:rFonts w:ascii="Courier New" w:hAnsi="Courier New" w:cs="Courier New"/>
          <w:sz w:val="24"/>
          <w:szCs w:val="24"/>
        </w:rPr>
        <w:t>: 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18.  </w:t>
      </w:r>
      <w:r>
        <w:rPr>
          <w:rFonts w:ascii="Courier New" w:hAnsi="Courier New" w:cs="Courier New"/>
          <w:sz w:val="24"/>
          <w:szCs w:val="24"/>
        </w:rPr>
        <w:t>Рекомендации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диспансерного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наблюдения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лечению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медицинской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реабилитации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лечению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Врач</w:t>
      </w:r>
      <w:r>
        <w:rPr>
          <w:rFonts w:ascii="Courier New" w:hAnsi="Courier New" w:cs="Courier New"/>
          <w:sz w:val="24"/>
          <w:szCs w:val="24"/>
        </w:rPr>
        <w:t> _____________________ _______________________________________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          </w:t>
      </w:r>
      <w:r>
        <w:rPr>
          <w:rFonts w:ascii="Courier New" w:hAnsi="Courier New" w:cs="Courier New"/>
          <w:sz w:val="24"/>
          <w:szCs w:val="24"/>
        </w:rPr>
        <w:t>     (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Руководитель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медицинской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 _______________ __________________________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     (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  <w:r>
        <w:rPr>
          <w:rFonts w:ascii="Courier New" w:hAnsi="Courier New" w:cs="Courier New"/>
          <w:sz w:val="24"/>
          <w:szCs w:val="24"/>
        </w:rPr>
        <w:t> "___" 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Примечание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Все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пункты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Карты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профилактического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несовершеннолетнего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разборчиво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отсутствии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данных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ставится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прочерк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Исправления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допускаются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AD32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</w:t>
      </w:r>
      <w:r>
        <w:rPr>
          <w:rFonts w:ascii="Courier New" w:hAnsi="Courier New" w:cs="Courier New"/>
          <w:sz w:val="24"/>
          <w:szCs w:val="24"/>
        </w:rPr>
        <w:t>Международная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статистическая</w:t>
      </w:r>
      <w:r>
        <w:rPr>
          <w:rFonts w:ascii="Courier New" w:hAnsi="Courier New" w:cs="Courier New"/>
          <w:sz w:val="24"/>
          <w:szCs w:val="24"/>
        </w:rPr>
        <w:t> </w:t>
      </w:r>
      <w:hyperlink r:id="rId38" w:history="1">
        <w:r>
          <w:rPr>
            <w:rFonts w:ascii="Courier New" w:hAnsi="Courier New" w:cs="Courier New"/>
            <w:sz w:val="24"/>
            <w:szCs w:val="24"/>
            <w:u w:val="single"/>
          </w:rPr>
          <w:t>классификация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болезней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проблем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связанных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здоровьем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ЗАПОЛНЕНИЯ УЧЕТНОЙ ФОРМЫ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030-</w:t>
      </w:r>
      <w:r>
        <w:rPr>
          <w:rFonts w:ascii="Times New Roman" w:hAnsi="Times New Roman" w:cs="Times New Roman"/>
          <w:b/>
          <w:bCs/>
          <w:sz w:val="36"/>
          <w:szCs w:val="36"/>
        </w:rPr>
        <w:t>ПО</w:t>
      </w:r>
      <w:r>
        <w:rPr>
          <w:rFonts w:ascii="Times New Roman" w:hAnsi="Times New Roman" w:cs="Times New Roman"/>
          <w:b/>
          <w:b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>
        <w:rPr>
          <w:rFonts w:ascii="Times New Roman" w:hAnsi="Times New Roman" w:cs="Times New Roman"/>
          <w:b/>
          <w:bCs/>
          <w:sz w:val="36"/>
          <w:szCs w:val="36"/>
        </w:rPr>
        <w:t>-17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Учетная форма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 каждого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 осмотрам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профилактического медицинского осмотра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>
        <w:rPr>
          <w:rFonts w:ascii="Times New Roman" w:hAnsi="Times New Roman" w:cs="Times New Roman"/>
          <w:sz w:val="24"/>
          <w:szCs w:val="24"/>
        </w:rPr>
        <w:t>ии с Порядком проведения профилактических медицинских осмотров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каждого несовершеннолетнего не позднее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профилактического осмотра заполняется Карта 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числа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профилактического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с использованием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портала </w:t>
      </w:r>
      <w:r>
        <w:rPr>
          <w:rFonts w:ascii="Times New Roman" w:hAnsi="Times New Roman" w:cs="Times New Roman"/>
          <w:sz w:val="24"/>
          <w:szCs w:val="24"/>
        </w:rPr>
        <w:t>http://orph.rosminzdrav.ru.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несовершеннолетний не обучае</w:t>
      </w:r>
      <w:r>
        <w:rPr>
          <w:rFonts w:ascii="Times New Roman" w:hAnsi="Times New Roman" w:cs="Times New Roman"/>
          <w:sz w:val="24"/>
          <w:szCs w:val="24"/>
        </w:rPr>
        <w:t>тся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пунктах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ставится прочерк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>
        <w:rPr>
          <w:rFonts w:ascii="Times New Roman" w:hAnsi="Times New Roman" w:cs="Times New Roman"/>
          <w:sz w:val="24"/>
          <w:szCs w:val="24"/>
        </w:rPr>
        <w:t>15.7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16.8</w:t>
      </w:r>
      <w:r>
        <w:rPr>
          <w:rFonts w:ascii="Times New Roman" w:hAnsi="Times New Roman" w:cs="Times New Roman"/>
          <w:sz w:val="24"/>
          <w:szCs w:val="24"/>
        </w:rPr>
        <w:t xml:space="preserve"> Карты осмотра указывается группа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определенная в соответствии с Правилами комплексной оценки состояния здоровья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</w:t>
      </w:r>
      <w:r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>
        <w:rPr>
          <w:rFonts w:ascii="Times New Roman" w:hAnsi="Times New Roman" w:cs="Times New Roman"/>
          <w:sz w:val="24"/>
          <w:szCs w:val="24"/>
        </w:rPr>
        <w:t>15.8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16.9</w:t>
      </w:r>
      <w:r>
        <w:rPr>
          <w:rFonts w:ascii="Times New Roman" w:hAnsi="Times New Roman" w:cs="Times New Roman"/>
          <w:sz w:val="24"/>
          <w:szCs w:val="24"/>
        </w:rPr>
        <w:t xml:space="preserve"> Карты осмотра указывается медицинская группа для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определенная в соответствии с Правилами определения медицинских групп для занятий несовершеннолетними физической культурой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статистической отчетности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030-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-17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ПРОФИЛАКТИЧЕСКИХ МЕДИЦИНСКИХ ОСМОТРАХ НЕСОВЕРШЕ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ННОЛЕТНИХ </w:t>
      </w:r>
      <w:r>
        <w:rPr>
          <w:rFonts w:ascii="Times New Roman" w:hAnsi="Times New Roman" w:cs="Times New Roman"/>
          <w:b/>
          <w:bCs/>
          <w:sz w:val="36"/>
          <w:szCs w:val="36"/>
        </w:rPr>
        <w:t>&lt;1&gt;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Источником информации для заполнения формы служит учетная форма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</w:t>
      </w:r>
      <w:r>
        <w:rPr>
          <w:rFonts w:ascii="Times New Roman" w:hAnsi="Times New Roman" w:cs="Times New Roman"/>
          <w:sz w:val="24"/>
          <w:szCs w:val="24"/>
        </w:rPr>
        <w:t>тнего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проводившие профилактические медицинские осмотры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 исполнительной власти субъекта Российской Федерации в сфере охраны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 в сфере охраны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Минздрав России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профилактическим осмотрам 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детей прошедших профилактические осмотры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1.):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выявленных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09"/>
        <w:gridCol w:w="1838"/>
        <w:gridCol w:w="1102"/>
        <w:gridCol w:w="1035"/>
        <w:gridCol w:w="1102"/>
        <w:gridCol w:w="607"/>
        <w:gridCol w:w="1102"/>
        <w:gridCol w:w="1261"/>
        <w:gridCol w:w="1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 и отдельным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диспансерное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данного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инфекционные и 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питанием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развития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половое созревание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отсталость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аппарата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сосцевидного отростка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кожи и подкожной клетчатки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и характера менструаций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болезни женских тазовых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невоспалительные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яичника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маточной трубы и широкой связки матки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нервной системы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Междунаро</w:t>
      </w:r>
      <w:r>
        <w:rPr>
          <w:rFonts w:ascii="Times New Roman" w:hAnsi="Times New Roman" w:cs="Times New Roman"/>
          <w:sz w:val="24"/>
          <w:szCs w:val="24"/>
        </w:rPr>
        <w:t xml:space="preserve">дная статистическая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здоровьем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детей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sz w:val="24"/>
          <w:szCs w:val="24"/>
        </w:rPr>
        <w:t>&lt;3&gt;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число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дополнительные консультации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ждались в дополнительных консультациях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исследованиях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дополнительные консультации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Нуждались в дополнительных консультациях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исследованиях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дополнительные консультации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урортное лечение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589"/>
        <w:gridCol w:w="1589"/>
        <w:gridCol w:w="1576"/>
        <w:gridCol w:w="1576"/>
        <w:gridCol w:w="21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медицинская реабилитация в амбулаторных условиях 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медицинская реабилитация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Число детей по уровню физического развития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929"/>
        <w:gridCol w:w="1284"/>
        <w:gridCol w:w="1242"/>
        <w:gridCol w:w="1240"/>
        <w:gridCol w:w="1225"/>
        <w:gridCol w:w="12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прошедших профилактические осмотры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физического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массы тела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избыток массы тела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рост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рост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Число детей по медицинским группам для занятий физической культурой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929"/>
        <w:gridCol w:w="510"/>
        <w:gridCol w:w="526"/>
        <w:gridCol w:w="557"/>
        <w:gridCol w:w="562"/>
        <w:gridCol w:w="926"/>
        <w:gridCol w:w="530"/>
        <w:gridCol w:w="545"/>
        <w:gridCol w:w="573"/>
        <w:gridCol w:w="578"/>
        <w:gridCol w:w="9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прошедших профилактические осмотры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группа для занятий физической культурой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ранее проведенных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профилактических осмотров в данном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Число детей по группам здоровья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929"/>
        <w:gridCol w:w="557"/>
        <w:gridCol w:w="612"/>
        <w:gridCol w:w="631"/>
        <w:gridCol w:w="634"/>
        <w:gridCol w:w="615"/>
        <w:gridCol w:w="619"/>
        <w:gridCol w:w="628"/>
        <w:gridCol w:w="645"/>
        <w:gridCol w:w="647"/>
        <w:gridCol w:w="6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прошедших профилактические осмотры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здоровья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ранее проведенных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осмотров в данном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250"/>
        <w:gridCol w:w="2125"/>
        <w:gridCol w:w="250"/>
        <w:gridCol w:w="2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субъекта Российской Федерации в сфере охраны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составление отчетной формы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</w:t>
      </w:r>
      <w:r>
        <w:rPr>
          <w:rFonts w:ascii="Times New Roman" w:hAnsi="Times New Roman" w:cs="Times New Roman"/>
          <w:i/>
          <w:iCs/>
          <w:sz w:val="24"/>
          <w:szCs w:val="24"/>
        </w:rPr>
        <w:t>ранения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AD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ЗАПОЛНЕНИЯ И СРОКИ ПРЕДСТАВЛЕНИЯ ФОРМЫ СТАТИСТИЧЕСКОЙ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ОТЧЕТНОСТИ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030-</w:t>
      </w:r>
      <w:r>
        <w:rPr>
          <w:rFonts w:ascii="Times New Roman" w:hAnsi="Times New Roman" w:cs="Times New Roman"/>
          <w:b/>
          <w:bCs/>
          <w:sz w:val="36"/>
          <w:szCs w:val="36"/>
        </w:rPr>
        <w:t>ПО</w:t>
      </w:r>
      <w:r>
        <w:rPr>
          <w:rFonts w:ascii="Times New Roman" w:hAnsi="Times New Roman" w:cs="Times New Roman"/>
          <w:b/>
          <w:b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>-17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Форма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оказывающими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санитарную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профилактич</w:t>
      </w:r>
      <w:r>
        <w:rPr>
          <w:rFonts w:ascii="Times New Roman" w:hAnsi="Times New Roman" w:cs="Times New Roman"/>
          <w:sz w:val="24"/>
          <w:szCs w:val="24"/>
        </w:rPr>
        <w:t>еских медицинских осмотров в соответствии с Порядком проведения профилактических медицинских осмотров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заполняют Форму ежегодно и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орган исполнительной власти субъекта Российской Федерации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 власти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февраля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Форму в Министерство здрав</w:t>
      </w:r>
      <w:r>
        <w:rPr>
          <w:rFonts w:ascii="Times New Roman" w:hAnsi="Times New Roman" w:cs="Times New Roman"/>
          <w:sz w:val="24"/>
          <w:szCs w:val="24"/>
        </w:rPr>
        <w:t>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с использованием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портала </w:t>
      </w:r>
      <w:r>
        <w:rPr>
          <w:rFonts w:ascii="Times New Roman" w:hAnsi="Times New Roman" w:cs="Times New Roman"/>
          <w:sz w:val="24"/>
          <w:szCs w:val="24"/>
        </w:rPr>
        <w:t>https://orph.rosminzdrav.ru.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титульной части Формы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Сведения о профилактических медицинских осмотрах несовершеннолетних за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</w:t>
      </w:r>
      <w:r>
        <w:rPr>
          <w:rFonts w:ascii="Times New Roman" w:hAnsi="Times New Roman" w:cs="Times New Roman"/>
          <w:sz w:val="24"/>
          <w:szCs w:val="24"/>
        </w:rPr>
        <w:t>вается наименование органа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Наименование отчитывающейся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Адрес медицинской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адрес местонахождения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 и адрес электронной почты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графах </w:t>
      </w:r>
      <w:r>
        <w:rPr>
          <w:rFonts w:ascii="Times New Roman" w:hAnsi="Times New Roman" w:cs="Times New Roman"/>
          <w:sz w:val="24"/>
          <w:szCs w:val="24"/>
        </w:rPr>
        <w:t>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1.1.5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число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 осмотрам в отчетном периоде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исключением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 осмотрам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2C4" w:rsidRDefault="00AD32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Форму включаются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учетной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</w:t>
      </w:r>
      <w:r>
        <w:rPr>
          <w:rFonts w:ascii="Times New Roman" w:hAnsi="Times New Roman" w:cs="Times New Roman"/>
          <w:sz w:val="24"/>
          <w:szCs w:val="24"/>
        </w:rPr>
        <w:t>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настоящим приказом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медицинской документации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истории развития ребенка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AD32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04"/>
    <w:rsid w:val="00AD32C4"/>
    <w:rsid w:val="00A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65A7B7-C924-449C-B665-009B688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4083#l487" TargetMode="External"/><Relationship Id="rId13" Type="http://schemas.openxmlformats.org/officeDocument/2006/relationships/hyperlink" Target="https://normativ.kontur.ru/document?moduleid=1&amp;documentid=317484#l7" TargetMode="External"/><Relationship Id="rId18" Type="http://schemas.openxmlformats.org/officeDocument/2006/relationships/hyperlink" Target="https://normativ.kontur.ru/document?moduleid=1&amp;documentid=201867#l4" TargetMode="External"/><Relationship Id="rId26" Type="http://schemas.openxmlformats.org/officeDocument/2006/relationships/hyperlink" Target="https://normativ.kontur.ru/document?moduleid=1&amp;documentid=71591#l0" TargetMode="External"/><Relationship Id="rId39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14047#l0" TargetMode="External"/><Relationship Id="rId34" Type="http://schemas.openxmlformats.org/officeDocument/2006/relationships/hyperlink" Target="https://normativ.kontur.ru/document?moduleid=1&amp;documentid=71591#l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04083#l268" TargetMode="External"/><Relationship Id="rId12" Type="http://schemas.openxmlformats.org/officeDocument/2006/relationships/hyperlink" Target="https://normativ.kontur.ru/document?moduleid=1&amp;documentid=212708#l0" TargetMode="External"/><Relationship Id="rId17" Type="http://schemas.openxmlformats.org/officeDocument/2006/relationships/hyperlink" Target="https://normativ.kontur.ru/document?moduleid=1&amp;documentid=304083#l272" TargetMode="External"/><Relationship Id="rId25" Type="http://schemas.openxmlformats.org/officeDocument/2006/relationships/hyperlink" Target="https://normativ.kontur.ru/document?moduleid=1&amp;documentid=317484#l7" TargetMode="External"/><Relationship Id="rId33" Type="http://schemas.openxmlformats.org/officeDocument/2006/relationships/hyperlink" Target="https://normativ.kontur.ru/document?moduleid=1&amp;documentid=71591#l0" TargetMode="External"/><Relationship Id="rId38" Type="http://schemas.openxmlformats.org/officeDocument/2006/relationships/hyperlink" Target="https://normativ.kontur.ru/document?moduleid=1&amp;documentid=7159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04083#l106" TargetMode="External"/><Relationship Id="rId20" Type="http://schemas.openxmlformats.org/officeDocument/2006/relationships/hyperlink" Target="https://normativ.kontur.ru/document?moduleid=1&amp;documentid=212417#l0" TargetMode="External"/><Relationship Id="rId29" Type="http://schemas.openxmlformats.org/officeDocument/2006/relationships/hyperlink" Target="https://normativ.kontur.ru/document?moduleid=1&amp;documentid=71591#l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4083#l231" TargetMode="External"/><Relationship Id="rId11" Type="http://schemas.openxmlformats.org/officeDocument/2006/relationships/hyperlink" Target="https://normativ.kontur.ru/document?moduleid=1&amp;documentid=283449#l181" TargetMode="External"/><Relationship Id="rId24" Type="http://schemas.openxmlformats.org/officeDocument/2006/relationships/hyperlink" Target="https://normativ.kontur.ru/document?moduleid=1&amp;documentid=317484#l7" TargetMode="External"/><Relationship Id="rId32" Type="http://schemas.openxmlformats.org/officeDocument/2006/relationships/hyperlink" Target="https://normativ.kontur.ru/document?moduleid=1&amp;documentid=71591#l0" TargetMode="External"/><Relationship Id="rId37" Type="http://schemas.openxmlformats.org/officeDocument/2006/relationships/hyperlink" Target="https://normativ.kontur.ru/document?moduleid=1&amp;documentid=71591#l0" TargetMode="External"/><Relationship Id="rId40" Type="http://schemas.openxmlformats.org/officeDocument/2006/relationships/hyperlink" Target="https://normativ.kontur.ru/document?moduleid=1&amp;documentid=71591#l0" TargetMode="External"/><Relationship Id="rId5" Type="http://schemas.openxmlformats.org/officeDocument/2006/relationships/hyperlink" Target="https://normativ.kontur.ru/document?moduleid=1&amp;documentid=304083#l912" TargetMode="External"/><Relationship Id="rId15" Type="http://schemas.openxmlformats.org/officeDocument/2006/relationships/hyperlink" Target="https://normativ.kontur.ru/document?moduleid=1&amp;documentid=294425#l3" TargetMode="External"/><Relationship Id="rId23" Type="http://schemas.openxmlformats.org/officeDocument/2006/relationships/hyperlink" Target="https://normativ.kontur.ru/document?moduleid=1&amp;documentid=304083#l106" TargetMode="External"/><Relationship Id="rId28" Type="http://schemas.openxmlformats.org/officeDocument/2006/relationships/hyperlink" Target="https://normativ.kontur.ru/document?moduleid=1&amp;documentid=71591#l0" TargetMode="External"/><Relationship Id="rId36" Type="http://schemas.openxmlformats.org/officeDocument/2006/relationships/hyperlink" Target="https://normativ.kontur.ru/document?moduleid=1&amp;documentid=71591#l0" TargetMode="External"/><Relationship Id="rId10" Type="http://schemas.openxmlformats.org/officeDocument/2006/relationships/hyperlink" Target="https://normativ.kontur.ru/document?moduleid=1&amp;documentid=283449#l281" TargetMode="External"/><Relationship Id="rId19" Type="http://schemas.openxmlformats.org/officeDocument/2006/relationships/hyperlink" Target="https://normativ.kontur.ru/document?moduleid=1&amp;documentid=316378#l543" TargetMode="External"/><Relationship Id="rId31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hyperlink" Target="https://normativ.kontur.ru/document?moduleid=1&amp;documentid=317484#l3" TargetMode="External"/><Relationship Id="rId9" Type="http://schemas.openxmlformats.org/officeDocument/2006/relationships/hyperlink" Target="https://normativ.kontur.ru/document?moduleid=1&amp;documentid=283449#l359" TargetMode="External"/><Relationship Id="rId14" Type="http://schemas.openxmlformats.org/officeDocument/2006/relationships/hyperlink" Target="https://normativ.kontur.ru/document?moduleid=1&amp;documentid=245308#l25" TargetMode="External"/><Relationship Id="rId22" Type="http://schemas.openxmlformats.org/officeDocument/2006/relationships/hyperlink" Target="https://normativ.kontur.ru/document?moduleid=1&amp;documentid=304083#l0" TargetMode="External"/><Relationship Id="rId27" Type="http://schemas.openxmlformats.org/officeDocument/2006/relationships/hyperlink" Target="https://normativ.kontur.ru/document?moduleid=1&amp;documentid=71591#l0" TargetMode="External"/><Relationship Id="rId30" Type="http://schemas.openxmlformats.org/officeDocument/2006/relationships/hyperlink" Target="https://normativ.kontur.ru/document?moduleid=1&amp;documentid=71591#l0" TargetMode="External"/><Relationship Id="rId35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9640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2023-05-10T13:01:00Z</dcterms:created>
  <dcterms:modified xsi:type="dcterms:W3CDTF">2023-05-10T13:01:00Z</dcterms:modified>
</cp:coreProperties>
</file>